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03"/>
        <w:gridCol w:w="5136"/>
        <w:gridCol w:w="1706"/>
      </w:tblGrid>
      <w:tr w:rsidR="00F35056" w:rsidRPr="00F35056" w:rsidTr="00F35056">
        <w:trPr>
          <w:gridAfter w:val="1"/>
          <w:tblCellSpacing w:w="15" w:type="dxa"/>
          <w:jc w:val="center"/>
        </w:trPr>
        <w:tc>
          <w:tcPr>
            <w:tcW w:w="0" w:type="auto"/>
            <w:gridSpan w:val="2"/>
            <w:hideMark/>
          </w:tcPr>
          <w:p w:rsidR="00F35056" w:rsidRPr="00F35056" w:rsidRDefault="00F35056" w:rsidP="00F35056">
            <w:pPr>
              <w:spacing w:after="0" w:line="240" w:lineRule="auto"/>
              <w:jc w:val="right"/>
              <w:rPr>
                <w:rFonts w:ascii="Verdana" w:eastAsia="Times New Roman" w:hAnsi="Verdana" w:cs="Times New Roman"/>
                <w:sz w:val="18"/>
                <w:szCs w:val="18"/>
              </w:rPr>
            </w:pPr>
            <w:r w:rsidRPr="00F35056">
              <w:rPr>
                <w:rFonts w:ascii="Verdana" w:eastAsia="Times New Roman" w:hAnsi="Verdana" w:cs="Times New Roman"/>
                <w:sz w:val="18"/>
                <w:szCs w:val="18"/>
              </w:rPr>
              <w:t>ТЕХНИЧЕСКАЯ СПЕЦИФИКАЦИЯ</w:t>
            </w:r>
            <w:r w:rsidRPr="00F35056">
              <w:rPr>
                <w:rFonts w:ascii="Verdana" w:eastAsia="Times New Roman" w:hAnsi="Verdana" w:cs="Times New Roman"/>
                <w:sz w:val="18"/>
                <w:szCs w:val="18"/>
              </w:rPr>
              <w:br/>
              <w:t>10.01.2012</w:t>
            </w:r>
          </w:p>
        </w:tc>
      </w:tr>
      <w:tr w:rsidR="00F35056" w:rsidRPr="00F35056" w:rsidTr="00F35056">
        <w:trPr>
          <w:tblCellSpacing w:w="15" w:type="dxa"/>
          <w:jc w:val="center"/>
        </w:trPr>
        <w:tc>
          <w:tcPr>
            <w:tcW w:w="0" w:type="auto"/>
            <w:gridSpan w:val="2"/>
            <w:hideMark/>
          </w:tcPr>
          <w:p w:rsidR="00F35056" w:rsidRPr="00F35056" w:rsidRDefault="00F35056" w:rsidP="00F35056">
            <w:pPr>
              <w:spacing w:after="120" w:line="240" w:lineRule="auto"/>
              <w:jc w:val="center"/>
              <w:outlineLvl w:val="2"/>
              <w:rPr>
                <w:rFonts w:ascii="Trebuchet MS" w:eastAsia="Times New Roman" w:hAnsi="Trebuchet MS" w:cs="Times New Roman"/>
                <w:color w:val="6E6A44"/>
                <w:sz w:val="24"/>
                <w:szCs w:val="24"/>
              </w:rPr>
            </w:pPr>
            <w:r w:rsidRPr="00F35056">
              <w:rPr>
                <w:rFonts w:ascii="Trebuchet MS" w:eastAsia="Times New Roman" w:hAnsi="Trebuchet MS" w:cs="Times New Roman"/>
                <w:color w:val="6E6A44"/>
                <w:sz w:val="24"/>
                <w:szCs w:val="24"/>
              </w:rPr>
              <w:t xml:space="preserve">Тайка перламутровая краска - </w:t>
            </w:r>
            <w:proofErr w:type="spellStart"/>
            <w:r w:rsidRPr="00F35056">
              <w:rPr>
                <w:rFonts w:ascii="Trebuchet MS" w:eastAsia="Times New Roman" w:hAnsi="Trebuchet MS" w:cs="Times New Roman"/>
                <w:color w:val="6E6A44"/>
                <w:sz w:val="24"/>
                <w:szCs w:val="24"/>
              </w:rPr>
              <w:t>Taika</w:t>
            </w:r>
            <w:proofErr w:type="spellEnd"/>
          </w:p>
        </w:tc>
        <w:tc>
          <w:tcPr>
            <w:tcW w:w="0" w:type="auto"/>
            <w:vMerge w:val="restart"/>
            <w:hideMark/>
          </w:tcPr>
          <w:p w:rsidR="00F35056" w:rsidRPr="00F35056" w:rsidRDefault="00F35056" w:rsidP="00F35056">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Тайка перламутровая краска">
                    <a:hlinkClick xmlns:a="http://schemas.openxmlformats.org/drawingml/2006/main" r:id="rId4" tooltip="&quot;Тайка перламутровая краска (jpg) (26.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йка перламутровая краска">
                            <a:hlinkClick r:id="rId4" tooltip="&quot;Тайка перламутровая краска (jpg) (26.6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35056" w:rsidRPr="00F35056" w:rsidRDefault="00F35056" w:rsidP="00F35056">
            <w:pPr>
              <w:spacing w:after="0" w:line="240" w:lineRule="auto"/>
              <w:jc w:val="center"/>
              <w:rPr>
                <w:rFonts w:ascii="Verdana" w:eastAsia="Times New Roman" w:hAnsi="Verdana" w:cs="Times New Roman"/>
                <w:sz w:val="18"/>
                <w:szCs w:val="18"/>
              </w:rPr>
            </w:pPr>
            <w:hyperlink r:id="rId6" w:tooltip="Тайка перламутровая краска (jpg) (26.6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Тайка перламутровая краска (jpg) (26.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Тайка перламутровая краска (jpg) (26.6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35056">
                <w:rPr>
                  <w:rFonts w:ascii="Verdana" w:eastAsia="Times New Roman" w:hAnsi="Verdana" w:cs="Times New Roman"/>
                  <w:color w:val="999999"/>
                  <w:sz w:val="18"/>
                  <w:szCs w:val="18"/>
                </w:rPr>
                <w:t> Увеличить</w:t>
              </w:r>
            </w:hyperlink>
            <w:r w:rsidRPr="00F35056">
              <w:rPr>
                <w:rFonts w:ascii="Verdana" w:eastAsia="Times New Roman" w:hAnsi="Verdana" w:cs="Times New Roman"/>
                <w:sz w:val="18"/>
                <w:szCs w:val="18"/>
              </w:rPr>
              <w:t xml:space="preserve"> </w:t>
            </w:r>
          </w:p>
          <w:p w:rsidR="00F35056" w:rsidRPr="00F35056" w:rsidRDefault="00F35056" w:rsidP="00F35056">
            <w:pPr>
              <w:spacing w:after="75"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66700" cy="276225"/>
                  <wp:effectExtent l="19050" t="0" r="0" b="0"/>
                  <wp:docPr id="3" name="Рисунок 3"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pic:cNvPicPr>
                            <a:picLocks noChangeAspect="1" noChangeArrowheads="1"/>
                          </pic:cNvPicPr>
                        </pic:nvPicPr>
                        <pic:blipFill>
                          <a:blip r:embed="rId8"/>
                          <a:srcRect/>
                          <a:stretch>
                            <a:fillRect/>
                          </a:stretch>
                        </pic:blipFill>
                        <pic:spPr bwMode="auto">
                          <a:xfrm>
                            <a:off x="0" y="0"/>
                            <a:ext cx="266700" cy="276225"/>
                          </a:xfrm>
                          <a:prstGeom prst="rect">
                            <a:avLst/>
                          </a:prstGeom>
                          <a:noFill/>
                          <a:ln w="9525">
                            <a:noFill/>
                            <a:miter lim="800000"/>
                            <a:headEnd/>
                            <a:tailEnd/>
                          </a:ln>
                        </pic:spPr>
                      </pic:pic>
                    </a:graphicData>
                  </a:graphic>
                </wp:inline>
              </w:drawing>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ТИП</w:t>
            </w:r>
          </w:p>
        </w:tc>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proofErr w:type="spellStart"/>
            <w:r w:rsidRPr="00F35056">
              <w:rPr>
                <w:rFonts w:ascii="Verdana" w:eastAsia="Times New Roman" w:hAnsi="Verdana" w:cs="Times New Roman"/>
                <w:sz w:val="18"/>
                <w:szCs w:val="18"/>
              </w:rPr>
              <w:t>Водоразбавляемая</w:t>
            </w:r>
            <w:proofErr w:type="spellEnd"/>
            <w:r w:rsidRPr="00F35056">
              <w:rPr>
                <w:rFonts w:ascii="Verdana" w:eastAsia="Times New Roman" w:hAnsi="Verdana" w:cs="Times New Roman"/>
                <w:sz w:val="18"/>
                <w:szCs w:val="18"/>
              </w:rPr>
              <w:t xml:space="preserve">, колеруемая </w:t>
            </w:r>
            <w:proofErr w:type="spellStart"/>
            <w:r w:rsidRPr="00F35056">
              <w:rPr>
                <w:rFonts w:ascii="Verdana" w:eastAsia="Times New Roman" w:hAnsi="Verdana" w:cs="Times New Roman"/>
                <w:sz w:val="18"/>
                <w:szCs w:val="18"/>
              </w:rPr>
              <w:t>акрилатная</w:t>
            </w:r>
            <w:proofErr w:type="spellEnd"/>
            <w:r w:rsidRPr="00F35056">
              <w:rPr>
                <w:rFonts w:ascii="Verdana" w:eastAsia="Times New Roman" w:hAnsi="Verdana" w:cs="Times New Roman"/>
                <w:sz w:val="18"/>
                <w:szCs w:val="18"/>
              </w:rPr>
              <w:t xml:space="preserve"> краска, которая придает перламутровый эффе</w:t>
            </w:r>
            <w:proofErr w:type="gramStart"/>
            <w:r w:rsidRPr="00F35056">
              <w:rPr>
                <w:rFonts w:ascii="Verdana" w:eastAsia="Times New Roman" w:hAnsi="Verdana" w:cs="Times New Roman"/>
                <w:sz w:val="18"/>
                <w:szCs w:val="18"/>
              </w:rPr>
              <w:t>кт с бл</w:t>
            </w:r>
            <w:proofErr w:type="gramEnd"/>
            <w:r w:rsidRPr="00F35056">
              <w:rPr>
                <w:rFonts w:ascii="Verdana" w:eastAsia="Times New Roman" w:hAnsi="Verdana" w:cs="Times New Roman"/>
                <w:sz w:val="18"/>
                <w:szCs w:val="18"/>
              </w:rPr>
              <w:t>еском благородного металла.</w:t>
            </w:r>
          </w:p>
        </w:tc>
        <w:tc>
          <w:tcPr>
            <w:tcW w:w="0" w:type="auto"/>
            <w:vMerge/>
            <w:vAlign w:val="center"/>
            <w:hideMark/>
          </w:tcPr>
          <w:p w:rsidR="00F35056" w:rsidRPr="00F35056" w:rsidRDefault="00F35056" w:rsidP="00F35056">
            <w:pPr>
              <w:spacing w:after="0" w:line="240" w:lineRule="auto"/>
              <w:rPr>
                <w:rFonts w:ascii="Verdana" w:eastAsia="Times New Roman" w:hAnsi="Verdana" w:cs="Times New Roman"/>
                <w:sz w:val="18"/>
                <w:szCs w:val="18"/>
              </w:rPr>
            </w:pP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ОБЛАСТЬ ПРИМЕНЕНИЯ</w:t>
            </w:r>
          </w:p>
        </w:tc>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Для первичной и ремонтной окраски деревянных, древесностружечных, древесноволокнистых и металлических поверхностей, а также бетонных и гипсокартонных поверхностей внутри здания.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Можно использовать также для окраски поверхностей, ранее окрашенных алкидной или каталитической краской или лаком.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Хорошее освещение подчеркивает эффектность поверхности.</w:t>
            </w:r>
          </w:p>
        </w:tc>
        <w:tc>
          <w:tcPr>
            <w:tcW w:w="0" w:type="auto"/>
            <w:vMerge/>
            <w:vAlign w:val="center"/>
            <w:hideMark/>
          </w:tcPr>
          <w:p w:rsidR="00F35056" w:rsidRPr="00F35056" w:rsidRDefault="00F35056" w:rsidP="00F35056">
            <w:pPr>
              <w:spacing w:after="0" w:line="240" w:lineRule="auto"/>
              <w:rPr>
                <w:rFonts w:ascii="Verdana" w:eastAsia="Times New Roman" w:hAnsi="Verdana" w:cs="Times New Roman"/>
                <w:sz w:val="18"/>
                <w:szCs w:val="18"/>
              </w:rPr>
            </w:pP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ОБЪЕКТЫ ПРИМЕНЕНИЯ</w:t>
            </w:r>
          </w:p>
        </w:tc>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Применяется для декоративной окраски стен, мебели и предметов украшения интерьера.</w:t>
            </w:r>
          </w:p>
        </w:tc>
        <w:tc>
          <w:tcPr>
            <w:tcW w:w="0" w:type="auto"/>
            <w:vMerge/>
            <w:vAlign w:val="center"/>
            <w:hideMark/>
          </w:tcPr>
          <w:p w:rsidR="00F35056" w:rsidRPr="00F35056" w:rsidRDefault="00F35056" w:rsidP="00F35056">
            <w:pPr>
              <w:spacing w:after="0" w:line="240" w:lineRule="auto"/>
              <w:rPr>
                <w:rFonts w:ascii="Verdana" w:eastAsia="Times New Roman" w:hAnsi="Verdana" w:cs="Times New Roman"/>
                <w:sz w:val="18"/>
                <w:szCs w:val="18"/>
              </w:rPr>
            </w:pPr>
          </w:p>
        </w:tc>
      </w:tr>
      <w:tr w:rsidR="00F35056" w:rsidRPr="00F35056" w:rsidTr="00F35056">
        <w:trPr>
          <w:tblCellSpacing w:w="15" w:type="dxa"/>
          <w:jc w:val="center"/>
        </w:trPr>
        <w:tc>
          <w:tcPr>
            <w:tcW w:w="0" w:type="auto"/>
            <w:gridSpan w:val="3"/>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pict>
                <v:rect id="_x0000_i1025" style="width:0;height:.75pt" o:hralign="center" o:hrstd="t" o:hr="t" fillcolor="#aca899" stroked="f"/>
              </w:pic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ТЕХНИЧЕСКИЕ ДАННЫЕ</w:t>
            </w:r>
          </w:p>
        </w:tc>
        <w:tc>
          <w:tcPr>
            <w:tcW w:w="0" w:type="auto"/>
            <w:vAlign w:val="center"/>
            <w:hideMark/>
          </w:tcPr>
          <w:p w:rsidR="00F35056" w:rsidRPr="00F35056" w:rsidRDefault="00F35056" w:rsidP="00F35056">
            <w:pPr>
              <w:spacing w:after="0" w:line="240" w:lineRule="auto"/>
              <w:rPr>
                <w:rFonts w:ascii="Times New Roman" w:eastAsia="Times New Roman" w:hAnsi="Times New Roman" w:cs="Times New Roman"/>
                <w:sz w:val="20"/>
                <w:szCs w:val="20"/>
              </w:rPr>
            </w:pPr>
          </w:p>
        </w:tc>
        <w:tc>
          <w:tcPr>
            <w:tcW w:w="0" w:type="auto"/>
            <w:vAlign w:val="center"/>
            <w:hideMark/>
          </w:tcPr>
          <w:p w:rsidR="00F35056" w:rsidRPr="00F35056" w:rsidRDefault="00F35056" w:rsidP="00F35056">
            <w:pPr>
              <w:spacing w:after="0" w:line="240" w:lineRule="auto"/>
              <w:rPr>
                <w:rFonts w:ascii="Times New Roman" w:eastAsia="Times New Roman" w:hAnsi="Times New Roman" w:cs="Times New Roman"/>
                <w:sz w:val="20"/>
                <w:szCs w:val="20"/>
              </w:rPr>
            </w:pP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5" name="Рисунок 5"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КМ для внутренних стен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6" name="Рисунок 6" descr="Полуглянце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углянцевые ЛКМ "/>
                          <pic:cNvPicPr>
                            <a:picLocks noChangeAspect="1" noChangeArrowheads="1"/>
                          </pic:cNvPicPr>
                        </pic:nvPicPr>
                        <pic:blipFill>
                          <a:blip r:embed="rId10"/>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доразбавляемые ЛК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валиком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9" name="Рисунок 9"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носить распылением "/>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10" name="Рисунок 10"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носить кистью "/>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F35056" w:rsidRPr="00F35056" w:rsidRDefault="00F35056" w:rsidP="00F35056">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1" name="Рисунок 11"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ход на шероховатую поверхность"/>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F35056" w:rsidRPr="00F35056" w:rsidRDefault="00F35056" w:rsidP="00F35056">
            <w:pPr>
              <w:spacing w:after="45" w:line="240" w:lineRule="auto"/>
              <w:jc w:val="center"/>
              <w:rPr>
                <w:rFonts w:ascii="Verdana" w:eastAsia="Times New Roman" w:hAnsi="Verdana" w:cs="Times New Roman"/>
                <w:b/>
                <w:bCs/>
                <w:sz w:val="15"/>
                <w:szCs w:val="15"/>
              </w:rPr>
            </w:pPr>
            <w:r w:rsidRPr="00F35056">
              <w:rPr>
                <w:rFonts w:ascii="Verdana" w:eastAsia="Times New Roman" w:hAnsi="Verdana" w:cs="Times New Roman"/>
                <w:b/>
                <w:bCs/>
                <w:sz w:val="15"/>
                <w:szCs w:val="15"/>
              </w:rPr>
              <w:t>6</w:t>
            </w:r>
          </w:p>
          <w:p w:rsidR="00F35056" w:rsidRPr="00F35056" w:rsidRDefault="00F35056" w:rsidP="00F35056">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2" name="Рисунок 12"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сход на гладкую поверхность"/>
                          <pic:cNvPicPr>
                            <a:picLocks noChangeAspect="1" noChangeArrowheads="1"/>
                          </pic:cNvPicPr>
                        </pic:nvPicPr>
                        <pic:blipFill>
                          <a:blip r:embed="rId16"/>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F35056" w:rsidRPr="00F35056" w:rsidRDefault="00F35056" w:rsidP="00F35056">
            <w:pPr>
              <w:spacing w:after="45" w:line="240" w:lineRule="auto"/>
              <w:jc w:val="center"/>
              <w:rPr>
                <w:rFonts w:ascii="Verdana" w:eastAsia="Times New Roman" w:hAnsi="Verdana" w:cs="Times New Roman"/>
                <w:b/>
                <w:bCs/>
                <w:sz w:val="15"/>
                <w:szCs w:val="15"/>
              </w:rPr>
            </w:pPr>
            <w:r w:rsidRPr="00F35056">
              <w:rPr>
                <w:rFonts w:ascii="Verdana" w:eastAsia="Times New Roman" w:hAnsi="Verdana" w:cs="Times New Roman"/>
                <w:b/>
                <w:bCs/>
                <w:sz w:val="15"/>
                <w:szCs w:val="15"/>
              </w:rPr>
              <w:t>8</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Базис</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HM и KM</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Цвета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Колеруется по справочнику и каталогу цветов "Тайка".</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Степень блеска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proofErr w:type="spellStart"/>
            <w:r w:rsidRPr="00F35056">
              <w:rPr>
                <w:rFonts w:ascii="Verdana" w:eastAsia="Times New Roman" w:hAnsi="Verdana" w:cs="Times New Roman"/>
                <w:sz w:val="18"/>
                <w:szCs w:val="18"/>
              </w:rPr>
              <w:t>Полуглянцевая</w:t>
            </w:r>
            <w:proofErr w:type="spellEnd"/>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Класс эмиссии строительного материала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M1</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Расход</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6-8 м²/л.</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Тара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0,1 л, 0,225 л, 0,9 л, 2,7 л.</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Растворитель</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Вода</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Способ нанесения</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Наносится синтетической кистью, валиком, декоративным валиком, распылением под низким давлением. При распылении под низким давлением с боковым воздухом применять сопло 1,8 мм и разбавление водой </w:t>
            </w:r>
            <w:proofErr w:type="spellStart"/>
            <w:r w:rsidRPr="00F35056">
              <w:rPr>
                <w:rFonts w:ascii="Verdana" w:eastAsia="Times New Roman" w:hAnsi="Verdana" w:cs="Times New Roman"/>
                <w:sz w:val="18"/>
                <w:szCs w:val="18"/>
              </w:rPr>
              <w:t>ок</w:t>
            </w:r>
            <w:proofErr w:type="spellEnd"/>
            <w:r w:rsidRPr="00F35056">
              <w:rPr>
                <w:rFonts w:ascii="Verdana" w:eastAsia="Times New Roman" w:hAnsi="Verdana" w:cs="Times New Roman"/>
                <w:sz w:val="18"/>
                <w:szCs w:val="18"/>
              </w:rPr>
              <w:t>. 40 %.</w:t>
            </w:r>
            <w:r w:rsidRPr="00F35056">
              <w:rPr>
                <w:rFonts w:ascii="Verdana" w:eastAsia="Times New Roman" w:hAnsi="Verdana" w:cs="Times New Roman"/>
                <w:sz w:val="18"/>
                <w:szCs w:val="18"/>
              </w:rPr>
              <w:br/>
              <w:t xml:space="preserve">Внимание! При нанесении распылением обязательно провести </w:t>
            </w:r>
            <w:proofErr w:type="gramStart"/>
            <w:r w:rsidRPr="00F35056">
              <w:rPr>
                <w:rFonts w:ascii="Verdana" w:eastAsia="Times New Roman" w:hAnsi="Verdana" w:cs="Times New Roman"/>
                <w:sz w:val="18"/>
                <w:szCs w:val="18"/>
              </w:rPr>
              <w:t>пробную</w:t>
            </w:r>
            <w:proofErr w:type="gramEnd"/>
            <w:r w:rsidRPr="00F35056">
              <w:rPr>
                <w:rFonts w:ascii="Verdana" w:eastAsia="Times New Roman" w:hAnsi="Verdana" w:cs="Times New Roman"/>
                <w:sz w:val="18"/>
                <w:szCs w:val="18"/>
              </w:rPr>
              <w:t xml:space="preserve"> </w:t>
            </w:r>
            <w:proofErr w:type="spellStart"/>
            <w:r w:rsidRPr="00F35056">
              <w:rPr>
                <w:rFonts w:ascii="Verdana" w:eastAsia="Times New Roman" w:hAnsi="Verdana" w:cs="Times New Roman"/>
                <w:sz w:val="18"/>
                <w:szCs w:val="18"/>
              </w:rPr>
              <w:t>выкраску</w:t>
            </w:r>
            <w:proofErr w:type="spellEnd"/>
            <w:r w:rsidRPr="00F35056">
              <w:rPr>
                <w:rFonts w:ascii="Verdana" w:eastAsia="Times New Roman" w:hAnsi="Verdana" w:cs="Times New Roman"/>
                <w:sz w:val="18"/>
                <w:szCs w:val="18"/>
              </w:rPr>
              <w:t>.</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Время высыхания, +23 °C при </w:t>
            </w:r>
            <w:proofErr w:type="spellStart"/>
            <w:r w:rsidRPr="00F35056">
              <w:rPr>
                <w:rFonts w:ascii="Verdana" w:eastAsia="Times New Roman" w:hAnsi="Verdana" w:cs="Times New Roman"/>
                <w:sz w:val="18"/>
                <w:szCs w:val="18"/>
              </w:rPr>
              <w:t>отн</w:t>
            </w:r>
            <w:proofErr w:type="spellEnd"/>
            <w:r w:rsidRPr="00F35056">
              <w:rPr>
                <w:rFonts w:ascii="Verdana" w:eastAsia="Times New Roman" w:hAnsi="Verdana" w:cs="Times New Roman"/>
                <w:sz w:val="18"/>
                <w:szCs w:val="18"/>
              </w:rPr>
              <w:t xml:space="preserve">. </w:t>
            </w:r>
            <w:proofErr w:type="spellStart"/>
            <w:r w:rsidRPr="00F35056">
              <w:rPr>
                <w:rFonts w:ascii="Verdana" w:eastAsia="Times New Roman" w:hAnsi="Verdana" w:cs="Times New Roman"/>
                <w:sz w:val="18"/>
                <w:szCs w:val="18"/>
              </w:rPr>
              <w:t>влажн</w:t>
            </w:r>
            <w:proofErr w:type="spellEnd"/>
            <w:r w:rsidRPr="00F35056">
              <w:rPr>
                <w:rFonts w:ascii="Verdana" w:eastAsia="Times New Roman" w:hAnsi="Verdana" w:cs="Times New Roman"/>
                <w:sz w:val="18"/>
                <w:szCs w:val="18"/>
              </w:rPr>
              <w:t>. воздуха 50 %</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proofErr w:type="gramStart"/>
            <w:r w:rsidRPr="00F35056">
              <w:rPr>
                <w:rFonts w:ascii="Verdana" w:eastAsia="Times New Roman" w:hAnsi="Verdana" w:cs="Times New Roman"/>
                <w:sz w:val="18"/>
                <w:szCs w:val="18"/>
              </w:rPr>
              <w:t>На</w:t>
            </w:r>
            <w:proofErr w:type="gramEnd"/>
            <w:r w:rsidRPr="00F35056">
              <w:rPr>
                <w:rFonts w:ascii="Verdana" w:eastAsia="Times New Roman" w:hAnsi="Verdana" w:cs="Times New Roman"/>
                <w:sz w:val="18"/>
                <w:szCs w:val="18"/>
              </w:rPr>
              <w:t xml:space="preserve"> отлип – </w:t>
            </w:r>
            <w:proofErr w:type="spellStart"/>
            <w:r w:rsidRPr="00F35056">
              <w:rPr>
                <w:rFonts w:ascii="Verdana" w:eastAsia="Times New Roman" w:hAnsi="Verdana" w:cs="Times New Roman"/>
                <w:sz w:val="18"/>
                <w:szCs w:val="18"/>
              </w:rPr>
              <w:t>ок</w:t>
            </w:r>
            <w:proofErr w:type="spellEnd"/>
            <w:r w:rsidRPr="00F35056">
              <w:rPr>
                <w:rFonts w:ascii="Verdana" w:eastAsia="Times New Roman" w:hAnsi="Verdana" w:cs="Times New Roman"/>
                <w:sz w:val="18"/>
                <w:szCs w:val="18"/>
              </w:rPr>
              <w:t xml:space="preserve">. 60 </w:t>
            </w:r>
            <w:proofErr w:type="gramStart"/>
            <w:r w:rsidRPr="00F35056">
              <w:rPr>
                <w:rFonts w:ascii="Verdana" w:eastAsia="Times New Roman" w:hAnsi="Verdana" w:cs="Times New Roman"/>
                <w:sz w:val="18"/>
                <w:szCs w:val="18"/>
              </w:rPr>
              <w:t>мин</w:t>
            </w:r>
            <w:proofErr w:type="gramEnd"/>
            <w:r w:rsidRPr="00F35056">
              <w:rPr>
                <w:rFonts w:ascii="Verdana" w:eastAsia="Times New Roman" w:hAnsi="Verdana" w:cs="Times New Roman"/>
                <w:sz w:val="18"/>
                <w:szCs w:val="18"/>
              </w:rPr>
              <w:t>.</w:t>
            </w:r>
            <w:r w:rsidRPr="00F35056">
              <w:rPr>
                <w:rFonts w:ascii="Verdana" w:eastAsia="Times New Roman" w:hAnsi="Verdana" w:cs="Times New Roman"/>
                <w:sz w:val="18"/>
                <w:szCs w:val="18"/>
              </w:rPr>
              <w:br/>
              <w:t>Следующий слой можно наносить через 6–8 часов.</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Стойкость к мытью</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Выдерживает более 5000 проходов щеткой.</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Стойкость к химикатам</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Выдерживает чистящие химикаты и слабые растворители, например, </w:t>
            </w:r>
            <w:proofErr w:type="spellStart"/>
            <w:r w:rsidRPr="00F35056">
              <w:rPr>
                <w:rFonts w:ascii="Verdana" w:eastAsia="Times New Roman" w:hAnsi="Verdana" w:cs="Times New Roman"/>
                <w:sz w:val="18"/>
                <w:szCs w:val="18"/>
              </w:rPr>
              <w:t>уайт-спирит</w:t>
            </w:r>
            <w:proofErr w:type="spellEnd"/>
            <w:r w:rsidRPr="00F35056">
              <w:rPr>
                <w:rFonts w:ascii="Verdana" w:eastAsia="Times New Roman" w:hAnsi="Verdana" w:cs="Times New Roman"/>
                <w:sz w:val="18"/>
                <w:szCs w:val="18"/>
              </w:rPr>
              <w:t>. Пятна кофе, чая и пр. очищать пока они свежие.</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Термостойкость</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85°C.</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Сухой остаток</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proofErr w:type="spellStart"/>
            <w:r w:rsidRPr="00F35056">
              <w:rPr>
                <w:rFonts w:ascii="Verdana" w:eastAsia="Times New Roman" w:hAnsi="Verdana" w:cs="Times New Roman"/>
                <w:sz w:val="18"/>
                <w:szCs w:val="18"/>
              </w:rPr>
              <w:t>Ок</w:t>
            </w:r>
            <w:proofErr w:type="spellEnd"/>
            <w:r w:rsidRPr="00F35056">
              <w:rPr>
                <w:rFonts w:ascii="Verdana" w:eastAsia="Times New Roman" w:hAnsi="Verdana" w:cs="Times New Roman"/>
                <w:sz w:val="18"/>
                <w:szCs w:val="18"/>
              </w:rPr>
              <w:t>. 35%.</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Плотность</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1,1 кг/л (</w:t>
            </w:r>
            <w:proofErr w:type="spellStart"/>
            <w:r w:rsidRPr="00F35056">
              <w:rPr>
                <w:rFonts w:ascii="Verdana" w:eastAsia="Times New Roman" w:hAnsi="Verdana" w:cs="Times New Roman"/>
                <w:sz w:val="18"/>
                <w:szCs w:val="18"/>
              </w:rPr>
              <w:t>неколерованная</w:t>
            </w:r>
            <w:proofErr w:type="spellEnd"/>
            <w:r w:rsidRPr="00F35056">
              <w:rPr>
                <w:rFonts w:ascii="Verdana" w:eastAsia="Times New Roman" w:hAnsi="Verdana" w:cs="Times New Roman"/>
                <w:sz w:val="18"/>
                <w:szCs w:val="18"/>
              </w:rPr>
              <w:t>).</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Хранение</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Защищать от мороза. </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Код</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858 6085, -6086</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Свидетельство о государственной </w:t>
            </w:r>
            <w:r w:rsidRPr="00F35056">
              <w:rPr>
                <w:rFonts w:ascii="Verdana" w:eastAsia="Times New Roman" w:hAnsi="Verdana" w:cs="Times New Roman"/>
                <w:sz w:val="18"/>
                <w:szCs w:val="18"/>
              </w:rPr>
              <w:lastRenderedPageBreak/>
              <w:t>регистрации</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hyperlink r:id="rId17" w:tgtFrame="_blank" w:tooltip="Свидетельство о государственной регистрации (pdf) (1.2 MB)" w:history="1">
              <w:r w:rsidRPr="00F35056">
                <w:rPr>
                  <w:rFonts w:ascii="Verdana" w:eastAsia="Times New Roman" w:hAnsi="Verdana" w:cs="Times New Roman"/>
                  <w:color w:val="707233"/>
                  <w:sz w:val="18"/>
                  <w:szCs w:val="18"/>
                  <w:u w:val="single"/>
                </w:rPr>
                <w:t>Свидетельство о государственной регистрации</w:t>
              </w:r>
            </w:hyperlink>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lastRenderedPageBreak/>
              <w:t>Сертификат пожарной безопасности</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hyperlink r:id="rId18" w:tgtFrame="_blank" w:tooltip="Пожарный сертификат (pdf) (2.3 MB)" w:history="1">
              <w:r w:rsidRPr="00F35056">
                <w:rPr>
                  <w:rFonts w:ascii="Verdana" w:eastAsia="Times New Roman" w:hAnsi="Verdana" w:cs="Times New Roman"/>
                  <w:color w:val="707233"/>
                  <w:sz w:val="18"/>
                  <w:szCs w:val="18"/>
                  <w:u w:val="single"/>
                </w:rPr>
                <w:t>Пожарный сертификат</w:t>
              </w:r>
            </w:hyperlink>
          </w:p>
        </w:tc>
      </w:tr>
      <w:tr w:rsidR="00F35056" w:rsidRPr="00F35056" w:rsidTr="00F35056">
        <w:trPr>
          <w:tblCellSpacing w:w="15" w:type="dxa"/>
          <w:jc w:val="center"/>
        </w:trPr>
        <w:tc>
          <w:tcPr>
            <w:tcW w:w="0" w:type="auto"/>
            <w:gridSpan w:val="3"/>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pict>
                <v:rect id="_x0000_i1026" style="width:0;height:.75pt" o:hralign="center" o:hrstd="t" o:hr="t" fillcolor="#aca899" stroked="f"/>
              </w:pic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ИНСТРУКЦИЯ ПО ИСПОЛЬЗОВАНИЮ ИЗДЕЛИЯ</w:t>
            </w:r>
          </w:p>
        </w:tc>
        <w:tc>
          <w:tcPr>
            <w:tcW w:w="0" w:type="auto"/>
            <w:vAlign w:val="center"/>
            <w:hideMark/>
          </w:tcPr>
          <w:p w:rsidR="00F35056" w:rsidRPr="00F35056" w:rsidRDefault="00F35056" w:rsidP="00F35056">
            <w:pPr>
              <w:spacing w:after="0" w:line="240" w:lineRule="auto"/>
              <w:rPr>
                <w:rFonts w:ascii="Times New Roman" w:eastAsia="Times New Roman" w:hAnsi="Times New Roman" w:cs="Times New Roman"/>
                <w:sz w:val="20"/>
                <w:szCs w:val="20"/>
              </w:rPr>
            </w:pPr>
          </w:p>
        </w:tc>
        <w:tc>
          <w:tcPr>
            <w:tcW w:w="0" w:type="auto"/>
            <w:vAlign w:val="center"/>
            <w:hideMark/>
          </w:tcPr>
          <w:p w:rsidR="00F35056" w:rsidRPr="00F35056" w:rsidRDefault="00F35056" w:rsidP="00F35056">
            <w:pPr>
              <w:spacing w:after="0" w:line="240" w:lineRule="auto"/>
              <w:rPr>
                <w:rFonts w:ascii="Times New Roman" w:eastAsia="Times New Roman" w:hAnsi="Times New Roman" w:cs="Times New Roman"/>
                <w:sz w:val="20"/>
                <w:szCs w:val="20"/>
              </w:rPr>
            </w:pP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Условия при обработке</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Окрашиваемая поверхность должна быть сухой, температура воздуха и окрашиваемой поверхности во время нанесения и высыхания лазури должна быть не ниже +10</w:t>
            </w:r>
            <w:proofErr w:type="gramStart"/>
            <w:r w:rsidRPr="00F35056">
              <w:rPr>
                <w:rFonts w:ascii="Verdana" w:eastAsia="Times New Roman" w:hAnsi="Verdana" w:cs="Times New Roman"/>
                <w:sz w:val="18"/>
                <w:szCs w:val="18"/>
              </w:rPr>
              <w:t xml:space="preserve"> ºС</w:t>
            </w:r>
            <w:proofErr w:type="gramEnd"/>
            <w:r w:rsidRPr="00F35056">
              <w:rPr>
                <w:rFonts w:ascii="Verdana" w:eastAsia="Times New Roman" w:hAnsi="Verdana" w:cs="Times New Roman"/>
                <w:sz w:val="18"/>
                <w:szCs w:val="18"/>
              </w:rPr>
              <w:t xml:space="preserve"> и относительная влажность воздуха – не выше 80 %. Сравнительно невысокая температура (например, +15 ºС) и сравнительно высокая влажность (50–70 % RH) увеличивают время высыхания краски и облегчают работу с материалом.</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Предварительная подготовка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Неокрашенная поверхность: </w:t>
            </w:r>
            <w:r w:rsidRPr="00F35056">
              <w:rPr>
                <w:rFonts w:ascii="Verdana" w:eastAsia="Times New Roman" w:hAnsi="Verdana" w:cs="Times New Roman"/>
                <w:sz w:val="18"/>
                <w:szCs w:val="18"/>
              </w:rPr>
              <w:br/>
              <w:t xml:space="preserve">Тщательно очистить поверхность от грязи и пыли для получения максимально лучшей адгезии.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Деревянные поверхности: </w:t>
            </w:r>
            <w:r w:rsidRPr="00F35056">
              <w:rPr>
                <w:rFonts w:ascii="Verdana" w:eastAsia="Times New Roman" w:hAnsi="Verdana" w:cs="Times New Roman"/>
                <w:sz w:val="18"/>
                <w:szCs w:val="18"/>
              </w:rPr>
              <w:br/>
              <w:t>Блокировать сучки лаком "</w:t>
            </w:r>
            <w:proofErr w:type="spellStart"/>
            <w:r w:rsidRPr="00F35056">
              <w:rPr>
                <w:rFonts w:ascii="Verdana" w:eastAsia="Times New Roman" w:hAnsi="Verdana" w:cs="Times New Roman"/>
                <w:sz w:val="18"/>
                <w:szCs w:val="18"/>
              </w:rPr>
              <w:t>Оксалакка</w:t>
            </w:r>
            <w:proofErr w:type="spellEnd"/>
            <w:r w:rsidRPr="00F35056">
              <w:rPr>
                <w:rFonts w:ascii="Verdana" w:eastAsia="Times New Roman" w:hAnsi="Verdana" w:cs="Times New Roman"/>
                <w:sz w:val="18"/>
                <w:szCs w:val="18"/>
              </w:rPr>
              <w:t>". Загрунтовать поверхности грунтовкой "</w:t>
            </w:r>
            <w:proofErr w:type="spellStart"/>
            <w:r w:rsidRPr="00F35056">
              <w:rPr>
                <w:rFonts w:ascii="Verdana" w:eastAsia="Times New Roman" w:hAnsi="Verdana" w:cs="Times New Roman"/>
                <w:sz w:val="18"/>
                <w:szCs w:val="18"/>
              </w:rPr>
              <w:t>Хелми</w:t>
            </w:r>
            <w:proofErr w:type="spellEnd"/>
            <w:r w:rsidRPr="00F35056">
              <w:rPr>
                <w:rFonts w:ascii="Verdana" w:eastAsia="Times New Roman" w:hAnsi="Verdana" w:cs="Times New Roman"/>
                <w:sz w:val="18"/>
                <w:szCs w:val="18"/>
              </w:rPr>
              <w:t>" или "</w:t>
            </w:r>
            <w:proofErr w:type="spellStart"/>
            <w:r w:rsidRPr="00F35056">
              <w:rPr>
                <w:rFonts w:ascii="Verdana" w:eastAsia="Times New Roman" w:hAnsi="Verdana" w:cs="Times New Roman"/>
                <w:sz w:val="18"/>
                <w:szCs w:val="18"/>
              </w:rPr>
              <w:t>Отекс</w:t>
            </w:r>
            <w:proofErr w:type="spellEnd"/>
            <w:r w:rsidRPr="00F35056">
              <w:rPr>
                <w:rFonts w:ascii="Verdana" w:eastAsia="Times New Roman" w:hAnsi="Verdana" w:cs="Times New Roman"/>
                <w:sz w:val="18"/>
                <w:szCs w:val="18"/>
              </w:rPr>
              <w:t xml:space="preserve">". Новые чистые поверхности, находящиеся в хорошем состоянии, можно окрасить напрямую перламутровой краской "Тайка".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Металлические поверхности: </w:t>
            </w:r>
            <w:r w:rsidRPr="00F35056">
              <w:rPr>
                <w:rFonts w:ascii="Verdana" w:eastAsia="Times New Roman" w:hAnsi="Verdana" w:cs="Times New Roman"/>
                <w:sz w:val="18"/>
                <w:szCs w:val="18"/>
              </w:rPr>
              <w:br/>
              <w:t>Загрунтовать противокоррозионной грунтовкой "</w:t>
            </w:r>
            <w:proofErr w:type="spellStart"/>
            <w:r w:rsidRPr="00F35056">
              <w:rPr>
                <w:rFonts w:ascii="Verdana" w:eastAsia="Times New Roman" w:hAnsi="Verdana" w:cs="Times New Roman"/>
                <w:sz w:val="18"/>
                <w:szCs w:val="18"/>
              </w:rPr>
              <w:t>Ростекс</w:t>
            </w:r>
            <w:proofErr w:type="spellEnd"/>
            <w:r w:rsidRPr="00F35056">
              <w:rPr>
                <w:rFonts w:ascii="Verdana" w:eastAsia="Times New Roman" w:hAnsi="Verdana" w:cs="Times New Roman"/>
                <w:sz w:val="18"/>
                <w:szCs w:val="18"/>
              </w:rPr>
              <w:t xml:space="preserve"> </w:t>
            </w:r>
            <w:proofErr w:type="spellStart"/>
            <w:r w:rsidRPr="00F35056">
              <w:rPr>
                <w:rFonts w:ascii="Verdana" w:eastAsia="Times New Roman" w:hAnsi="Verdana" w:cs="Times New Roman"/>
                <w:sz w:val="18"/>
                <w:szCs w:val="18"/>
              </w:rPr>
              <w:t>Супер</w:t>
            </w:r>
            <w:proofErr w:type="spellEnd"/>
            <w:r w:rsidRPr="00F35056">
              <w:rPr>
                <w:rFonts w:ascii="Verdana" w:eastAsia="Times New Roman" w:hAnsi="Verdana" w:cs="Times New Roman"/>
                <w:sz w:val="18"/>
                <w:szCs w:val="18"/>
              </w:rPr>
              <w:t>" или "</w:t>
            </w:r>
            <w:proofErr w:type="spellStart"/>
            <w:r w:rsidRPr="00F35056">
              <w:rPr>
                <w:rFonts w:ascii="Verdana" w:eastAsia="Times New Roman" w:hAnsi="Verdana" w:cs="Times New Roman"/>
                <w:sz w:val="18"/>
                <w:szCs w:val="18"/>
              </w:rPr>
              <w:t>Ростекс</w:t>
            </w:r>
            <w:proofErr w:type="spellEnd"/>
            <w:r w:rsidRPr="00F35056">
              <w:rPr>
                <w:rFonts w:ascii="Verdana" w:eastAsia="Times New Roman" w:hAnsi="Verdana" w:cs="Times New Roman"/>
                <w:sz w:val="18"/>
                <w:szCs w:val="18"/>
              </w:rPr>
              <w:t xml:space="preserve"> </w:t>
            </w:r>
            <w:proofErr w:type="spellStart"/>
            <w:r w:rsidRPr="00F35056">
              <w:rPr>
                <w:rFonts w:ascii="Verdana" w:eastAsia="Times New Roman" w:hAnsi="Verdana" w:cs="Times New Roman"/>
                <w:sz w:val="18"/>
                <w:szCs w:val="18"/>
              </w:rPr>
              <w:t>Супер</w:t>
            </w:r>
            <w:proofErr w:type="spellEnd"/>
            <w:r w:rsidRPr="00F35056">
              <w:rPr>
                <w:rFonts w:ascii="Verdana" w:eastAsia="Times New Roman" w:hAnsi="Verdana" w:cs="Times New Roman"/>
                <w:sz w:val="18"/>
                <w:szCs w:val="18"/>
              </w:rPr>
              <w:t xml:space="preserve"> </w:t>
            </w:r>
            <w:proofErr w:type="spellStart"/>
            <w:r w:rsidRPr="00F35056">
              <w:rPr>
                <w:rFonts w:ascii="Verdana" w:eastAsia="Times New Roman" w:hAnsi="Verdana" w:cs="Times New Roman"/>
                <w:sz w:val="18"/>
                <w:szCs w:val="18"/>
              </w:rPr>
              <w:t>Аква</w:t>
            </w:r>
            <w:proofErr w:type="spellEnd"/>
            <w:r w:rsidRPr="00F35056">
              <w:rPr>
                <w:rFonts w:ascii="Verdana" w:eastAsia="Times New Roman" w:hAnsi="Verdana" w:cs="Times New Roman"/>
                <w:sz w:val="18"/>
                <w:szCs w:val="18"/>
              </w:rPr>
              <w:t xml:space="preserve">".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Стены: </w:t>
            </w:r>
            <w:r w:rsidRPr="00F35056">
              <w:rPr>
                <w:rFonts w:ascii="Verdana" w:eastAsia="Times New Roman" w:hAnsi="Verdana" w:cs="Times New Roman"/>
                <w:sz w:val="18"/>
                <w:szCs w:val="18"/>
              </w:rPr>
              <w:br/>
              <w:t>При необходимости, выровнять поверхность шпатлевкой серии "Престо". Высохшую поверхность отшлифовать, пыль удалить. Загрунтовать поверхность, например, грунтовкой "</w:t>
            </w:r>
            <w:proofErr w:type="spellStart"/>
            <w:r w:rsidRPr="00F35056">
              <w:rPr>
                <w:rFonts w:ascii="Verdana" w:eastAsia="Times New Roman" w:hAnsi="Verdana" w:cs="Times New Roman"/>
                <w:sz w:val="18"/>
                <w:szCs w:val="18"/>
              </w:rPr>
              <w:t>Варма</w:t>
            </w:r>
            <w:proofErr w:type="spellEnd"/>
            <w:r w:rsidRPr="00F35056">
              <w:rPr>
                <w:rFonts w:ascii="Verdana" w:eastAsia="Times New Roman" w:hAnsi="Verdana" w:cs="Times New Roman"/>
                <w:sz w:val="18"/>
                <w:szCs w:val="18"/>
              </w:rPr>
              <w:t xml:space="preserve">". Окрасить поверхность 1–2 слоями </w:t>
            </w:r>
            <w:proofErr w:type="spellStart"/>
            <w:r w:rsidRPr="00F35056">
              <w:rPr>
                <w:rFonts w:ascii="Verdana" w:eastAsia="Times New Roman" w:hAnsi="Verdana" w:cs="Times New Roman"/>
                <w:sz w:val="18"/>
                <w:szCs w:val="18"/>
              </w:rPr>
              <w:t>акрилатной</w:t>
            </w:r>
            <w:proofErr w:type="spellEnd"/>
            <w:r w:rsidRPr="00F35056">
              <w:rPr>
                <w:rFonts w:ascii="Verdana" w:eastAsia="Times New Roman" w:hAnsi="Verdana" w:cs="Times New Roman"/>
                <w:sz w:val="18"/>
                <w:szCs w:val="18"/>
              </w:rPr>
              <w:t xml:space="preserve"> краски компании </w:t>
            </w:r>
            <w:proofErr w:type="spellStart"/>
            <w:r w:rsidRPr="00F35056">
              <w:rPr>
                <w:rFonts w:ascii="Verdana" w:eastAsia="Times New Roman" w:hAnsi="Verdana" w:cs="Times New Roman"/>
                <w:sz w:val="18"/>
                <w:szCs w:val="18"/>
              </w:rPr>
              <w:t>Tikkurila</w:t>
            </w:r>
            <w:proofErr w:type="spellEnd"/>
            <w:r w:rsidRPr="00F35056">
              <w:rPr>
                <w:rFonts w:ascii="Verdana" w:eastAsia="Times New Roman" w:hAnsi="Verdana" w:cs="Times New Roman"/>
                <w:sz w:val="18"/>
                <w:szCs w:val="18"/>
              </w:rPr>
              <w:t xml:space="preserve">, например, интерьерной краски "Гармония".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Ранее окрашенные поверхности: </w:t>
            </w:r>
            <w:r w:rsidRPr="00F35056">
              <w:rPr>
                <w:rFonts w:ascii="Verdana" w:eastAsia="Times New Roman" w:hAnsi="Verdana" w:cs="Times New Roman"/>
                <w:sz w:val="18"/>
                <w:szCs w:val="18"/>
              </w:rPr>
              <w:br/>
              <w:t>Вымыть поверхность разбавленным раствором "</w:t>
            </w:r>
            <w:proofErr w:type="spellStart"/>
            <w:r w:rsidRPr="00F35056">
              <w:rPr>
                <w:rFonts w:ascii="Verdana" w:eastAsia="Times New Roman" w:hAnsi="Verdana" w:cs="Times New Roman"/>
                <w:sz w:val="18"/>
                <w:szCs w:val="18"/>
              </w:rPr>
              <w:t>Маалипесу</w:t>
            </w:r>
            <w:proofErr w:type="spellEnd"/>
            <w:r w:rsidRPr="00F35056">
              <w:rPr>
                <w:rFonts w:ascii="Verdana" w:eastAsia="Times New Roman" w:hAnsi="Verdana" w:cs="Times New Roman"/>
                <w:sz w:val="18"/>
                <w:szCs w:val="18"/>
              </w:rPr>
              <w:t xml:space="preserve">", затем тщательно промыть водой и дать просохнуть.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Деревянные поверхности: Удалить </w:t>
            </w:r>
            <w:proofErr w:type="spellStart"/>
            <w:r w:rsidRPr="00F35056">
              <w:rPr>
                <w:rFonts w:ascii="Verdana" w:eastAsia="Times New Roman" w:hAnsi="Verdana" w:cs="Times New Roman"/>
                <w:sz w:val="18"/>
                <w:szCs w:val="18"/>
              </w:rPr>
              <w:t>слабодержащуюся</w:t>
            </w:r>
            <w:proofErr w:type="spellEnd"/>
            <w:r w:rsidRPr="00F35056">
              <w:rPr>
                <w:rFonts w:ascii="Verdana" w:eastAsia="Times New Roman" w:hAnsi="Verdana" w:cs="Times New Roman"/>
                <w:sz w:val="18"/>
                <w:szCs w:val="18"/>
              </w:rPr>
              <w:t xml:space="preserve"> краску или лак скребком. Окрашенную твердую, глянцевую поверхность отшлифовать до матового состояния. Пыль от шлифовки удалить. Неровности выровнять быстрой шпатлевкой "Престо", высохшую поверхность отшлифовать. Пыль удалить. Загрунтовать таким же образом, как неокрашенные поверхности. В случае</w:t>
            </w:r>
            <w:proofErr w:type="gramStart"/>
            <w:r w:rsidRPr="00F35056">
              <w:rPr>
                <w:rFonts w:ascii="Verdana" w:eastAsia="Times New Roman" w:hAnsi="Verdana" w:cs="Times New Roman"/>
                <w:sz w:val="18"/>
                <w:szCs w:val="18"/>
              </w:rPr>
              <w:t>,</w:t>
            </w:r>
            <w:proofErr w:type="gramEnd"/>
            <w:r w:rsidRPr="00F35056">
              <w:rPr>
                <w:rFonts w:ascii="Verdana" w:eastAsia="Times New Roman" w:hAnsi="Verdana" w:cs="Times New Roman"/>
                <w:sz w:val="18"/>
                <w:szCs w:val="18"/>
              </w:rPr>
              <w:t xml:space="preserve"> если поверхность окрашена нитроцеллюлозной краской или лаком, применять грунтовку "</w:t>
            </w:r>
            <w:proofErr w:type="spellStart"/>
            <w:r w:rsidRPr="00F35056">
              <w:rPr>
                <w:rFonts w:ascii="Verdana" w:eastAsia="Times New Roman" w:hAnsi="Verdana" w:cs="Times New Roman"/>
                <w:sz w:val="18"/>
                <w:szCs w:val="18"/>
              </w:rPr>
              <w:t>Отекс</w:t>
            </w:r>
            <w:proofErr w:type="spellEnd"/>
            <w:r w:rsidRPr="00F35056">
              <w:rPr>
                <w:rFonts w:ascii="Verdana" w:eastAsia="Times New Roman" w:hAnsi="Verdana" w:cs="Times New Roman"/>
                <w:sz w:val="18"/>
                <w:szCs w:val="18"/>
              </w:rPr>
              <w:t xml:space="preserve">".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Стены: </w:t>
            </w:r>
            <w:r w:rsidRPr="00F35056">
              <w:rPr>
                <w:rFonts w:ascii="Verdana" w:eastAsia="Times New Roman" w:hAnsi="Verdana" w:cs="Times New Roman"/>
                <w:sz w:val="18"/>
                <w:szCs w:val="18"/>
              </w:rPr>
              <w:br/>
              <w:t>Окрашенную твердую, глянцевую поверхность отшлифовать до матового состояния. Пыль от шлифовки удалить. Неровности выправить шпатлевкой серии "Престо", высохшую поверхность отшлифовать. Пыль удалить. Загрунтовать таким же образом, как неокрашенные поверхности</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Окраска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Перед применением краску тщательно перемешать. </w:t>
            </w:r>
            <w:r w:rsidRPr="00F35056">
              <w:rPr>
                <w:rFonts w:ascii="Verdana" w:eastAsia="Times New Roman" w:hAnsi="Verdana" w:cs="Times New Roman"/>
                <w:sz w:val="18"/>
                <w:szCs w:val="18"/>
              </w:rPr>
              <w:br/>
              <w:t xml:space="preserve">Мебель: Наносить краску "Тайка" синтетической кистью, валиком или распылением в два слоя. На большие участки краску рекомендуется сначала наносить валиком и потом разглаживать кистью. При этом применять качественную синтетическую кисть, так как перламутровый эффект красиво подчеркивается оставляемым ее щетиной рисунком. </w:t>
            </w:r>
            <w:r w:rsidRPr="00F35056">
              <w:rPr>
                <w:rFonts w:ascii="Verdana" w:eastAsia="Times New Roman" w:hAnsi="Verdana" w:cs="Times New Roman"/>
                <w:sz w:val="18"/>
                <w:szCs w:val="18"/>
              </w:rPr>
              <w:br/>
            </w:r>
            <w:r w:rsidRPr="00F35056">
              <w:rPr>
                <w:rFonts w:ascii="Verdana" w:eastAsia="Times New Roman" w:hAnsi="Verdana" w:cs="Times New Roman"/>
                <w:sz w:val="18"/>
                <w:szCs w:val="18"/>
              </w:rPr>
              <w:br/>
              <w:t xml:space="preserve">Декоративная окраска стен: Перламутровая краска дает самый выразительный эффект, когда ее наносят на отграниченные эффектные участки, причем применяемая для грунтования краска остается частично видной. Наносить краску "Тайка" валиком с коротким ворсом на маленькие участки за раз (1 м </w:t>
            </w:r>
            <w:proofErr w:type="spellStart"/>
            <w:r w:rsidRPr="00F35056">
              <w:rPr>
                <w:rFonts w:ascii="Verdana" w:eastAsia="Times New Roman" w:hAnsi="Verdana" w:cs="Times New Roman"/>
                <w:sz w:val="18"/>
                <w:szCs w:val="18"/>
              </w:rPr>
              <w:t>х</w:t>
            </w:r>
            <w:proofErr w:type="spellEnd"/>
            <w:r w:rsidRPr="00F35056">
              <w:rPr>
                <w:rFonts w:ascii="Verdana" w:eastAsia="Times New Roman" w:hAnsi="Verdana" w:cs="Times New Roman"/>
                <w:sz w:val="18"/>
                <w:szCs w:val="18"/>
              </w:rPr>
              <w:t xml:space="preserve"> 1 м), а затем, при желании, незамедлительно производить декоративную отделку при </w:t>
            </w:r>
            <w:r w:rsidRPr="00F35056">
              <w:rPr>
                <w:rFonts w:ascii="Verdana" w:eastAsia="Times New Roman" w:hAnsi="Verdana" w:cs="Times New Roman"/>
                <w:sz w:val="18"/>
                <w:szCs w:val="18"/>
              </w:rPr>
              <w:lastRenderedPageBreak/>
              <w:t xml:space="preserve">помощи декоративного валика, кисти или губки. Приемы декоративной окраски рекомендуется сначала </w:t>
            </w:r>
            <w:proofErr w:type="spellStart"/>
            <w:r w:rsidRPr="00F35056">
              <w:rPr>
                <w:rFonts w:ascii="Verdana" w:eastAsia="Times New Roman" w:hAnsi="Verdana" w:cs="Times New Roman"/>
                <w:sz w:val="18"/>
                <w:szCs w:val="18"/>
              </w:rPr>
              <w:t>оттренировать</w:t>
            </w:r>
            <w:proofErr w:type="spellEnd"/>
            <w:r w:rsidRPr="00F35056">
              <w:rPr>
                <w:rFonts w:ascii="Verdana" w:eastAsia="Times New Roman" w:hAnsi="Verdana" w:cs="Times New Roman"/>
                <w:sz w:val="18"/>
                <w:szCs w:val="18"/>
              </w:rPr>
              <w:t>, например, на листе картона. Для маркировки окрашиваемого участка в первую очередь рекомендуется использовать липкую малярную ленту. Удалить ленту сразу после окраски. В случае</w:t>
            </w:r>
            <w:proofErr w:type="gramStart"/>
            <w:r w:rsidRPr="00F35056">
              <w:rPr>
                <w:rFonts w:ascii="Verdana" w:eastAsia="Times New Roman" w:hAnsi="Verdana" w:cs="Times New Roman"/>
                <w:sz w:val="18"/>
                <w:szCs w:val="18"/>
              </w:rPr>
              <w:t>,</w:t>
            </w:r>
            <w:proofErr w:type="gramEnd"/>
            <w:r w:rsidRPr="00F35056">
              <w:rPr>
                <w:rFonts w:ascii="Verdana" w:eastAsia="Times New Roman" w:hAnsi="Verdana" w:cs="Times New Roman"/>
                <w:sz w:val="18"/>
                <w:szCs w:val="18"/>
              </w:rPr>
              <w:t xml:space="preserve"> если границу отводят кистью, рекомендуется зараз отграничить небольшую полоску и сразу после этого окрасить отграниченный район валиком. Это делается для того, чтобы границы отграниченного участка не остались видными. Наносить краску "Тайка" двумя слоями, а при декоративной окраске большой поверхности – одним слоем. Краска очень хорошо подходит для шаблонной окраски. Дополнительные идеи и более подробные инструкции находятся в справочнике и каталоге цветов "Тайка" и справочнике "Декоративные эффекты".</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lastRenderedPageBreak/>
              <w:t>Очистка инструментов</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Удалить оставшуюся краску с инструментов и промыть водой с мылом. Слегка затвердевшую краску удалить с помощью моющего средства "</w:t>
            </w:r>
            <w:proofErr w:type="spellStart"/>
            <w:r w:rsidRPr="00F35056">
              <w:rPr>
                <w:rFonts w:ascii="Verdana" w:eastAsia="Times New Roman" w:hAnsi="Verdana" w:cs="Times New Roman"/>
                <w:sz w:val="18"/>
                <w:szCs w:val="18"/>
              </w:rPr>
              <w:t>Пенсселипесу</w:t>
            </w:r>
            <w:proofErr w:type="spellEnd"/>
            <w:r w:rsidRPr="00F35056">
              <w:rPr>
                <w:rFonts w:ascii="Verdana" w:eastAsia="Times New Roman" w:hAnsi="Verdana" w:cs="Times New Roman"/>
                <w:sz w:val="18"/>
                <w:szCs w:val="18"/>
              </w:rPr>
              <w:t>".</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Уход</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Окрашенная поверхность достигает окончательной твердости и стойкости через месяц, в течение которого следует избегать сильной очистки поверхности. </w:t>
            </w:r>
            <w:r w:rsidRPr="00F35056">
              <w:rPr>
                <w:rFonts w:ascii="Verdana" w:eastAsia="Times New Roman" w:hAnsi="Verdana" w:cs="Times New Roman"/>
                <w:sz w:val="18"/>
                <w:szCs w:val="18"/>
              </w:rPr>
              <w:br/>
              <w:t>Спустя месяц поверхность очищать нейтральным моющим раствором (</w:t>
            </w:r>
            <w:proofErr w:type="spellStart"/>
            <w:r w:rsidRPr="00F35056">
              <w:rPr>
                <w:rFonts w:ascii="Verdana" w:eastAsia="Times New Roman" w:hAnsi="Verdana" w:cs="Times New Roman"/>
                <w:sz w:val="18"/>
                <w:szCs w:val="18"/>
              </w:rPr>
              <w:t>рН</w:t>
            </w:r>
            <w:proofErr w:type="spellEnd"/>
            <w:r w:rsidRPr="00F35056">
              <w:rPr>
                <w:rFonts w:ascii="Verdana" w:eastAsia="Times New Roman" w:hAnsi="Verdana" w:cs="Times New Roman"/>
                <w:sz w:val="18"/>
                <w:szCs w:val="18"/>
              </w:rPr>
              <w:t xml:space="preserve"> 6–8) с помощью мягкой тряпки и затем промывать водой. После этого дать просохнуть. Особенно загрязненные участки можно очищать слабым щелочным раствором (</w:t>
            </w:r>
            <w:proofErr w:type="spellStart"/>
            <w:r w:rsidRPr="00F35056">
              <w:rPr>
                <w:rFonts w:ascii="Verdana" w:eastAsia="Times New Roman" w:hAnsi="Verdana" w:cs="Times New Roman"/>
                <w:sz w:val="18"/>
                <w:szCs w:val="18"/>
              </w:rPr>
              <w:t>рН</w:t>
            </w:r>
            <w:proofErr w:type="spellEnd"/>
            <w:r w:rsidRPr="00F35056">
              <w:rPr>
                <w:rFonts w:ascii="Verdana" w:eastAsia="Times New Roman" w:hAnsi="Verdana" w:cs="Times New Roman"/>
                <w:sz w:val="18"/>
                <w:szCs w:val="18"/>
              </w:rPr>
              <w:t xml:space="preserve"> 8–10) с помощью мягкой тряпки или губки.</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Ремонтная окраска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См. пункт "Ранее окрашенные поверхности". Окрашенную краской "Тайка" мебель можно перекрасить краской "</w:t>
            </w:r>
            <w:proofErr w:type="spellStart"/>
            <w:r w:rsidRPr="00F35056">
              <w:rPr>
                <w:rFonts w:ascii="Verdana" w:eastAsia="Times New Roman" w:hAnsi="Verdana" w:cs="Times New Roman"/>
                <w:sz w:val="18"/>
                <w:szCs w:val="18"/>
              </w:rPr>
              <w:t>Хелми</w:t>
            </w:r>
            <w:proofErr w:type="spellEnd"/>
            <w:r w:rsidRPr="00F35056">
              <w:rPr>
                <w:rFonts w:ascii="Verdana" w:eastAsia="Times New Roman" w:hAnsi="Verdana" w:cs="Times New Roman"/>
                <w:sz w:val="18"/>
                <w:szCs w:val="18"/>
              </w:rPr>
              <w:t xml:space="preserve">", а стены – </w:t>
            </w:r>
            <w:proofErr w:type="spellStart"/>
            <w:r w:rsidRPr="00F35056">
              <w:rPr>
                <w:rFonts w:ascii="Verdana" w:eastAsia="Times New Roman" w:hAnsi="Verdana" w:cs="Times New Roman"/>
                <w:sz w:val="18"/>
                <w:szCs w:val="18"/>
              </w:rPr>
              <w:t>водоразбавляемыми</w:t>
            </w:r>
            <w:proofErr w:type="spellEnd"/>
            <w:r w:rsidRPr="00F35056">
              <w:rPr>
                <w:rFonts w:ascii="Verdana" w:eastAsia="Times New Roman" w:hAnsi="Verdana" w:cs="Times New Roman"/>
                <w:sz w:val="18"/>
                <w:szCs w:val="18"/>
              </w:rPr>
              <w:t xml:space="preserve"> интерьерными красками.</w:t>
            </w:r>
          </w:p>
        </w:tc>
      </w:tr>
      <w:tr w:rsidR="00F35056" w:rsidRPr="00F35056" w:rsidTr="00F35056">
        <w:trPr>
          <w:tblCellSpacing w:w="15" w:type="dxa"/>
          <w:jc w:val="center"/>
        </w:trPr>
        <w:tc>
          <w:tcPr>
            <w:tcW w:w="0" w:type="auto"/>
            <w:gridSpan w:val="3"/>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pict>
                <v:rect id="_x0000_i1027" style="width:0;height:.75pt" o:hralign="center" o:hrstd="t" o:hr="t" fillcolor="#aca899" stroked="f"/>
              </w:pic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ОХРАНА ТРУДА</w:t>
            </w:r>
            <w:r w:rsidRPr="00F35056">
              <w:rPr>
                <w:rFonts w:ascii="Verdana" w:eastAsia="Times New Roman" w:hAnsi="Verdana" w:cs="Times New Roman"/>
                <w:sz w:val="18"/>
                <w:szCs w:val="18"/>
              </w:rPr>
              <w:t xml:space="preserve"> </w:t>
            </w:r>
          </w:p>
        </w:tc>
        <w:tc>
          <w:tcPr>
            <w:tcW w:w="0" w:type="auto"/>
            <w:gridSpan w:val="2"/>
            <w:vMerge w:val="restart"/>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Продукт не классифицирован как опасный. На продукт имеется паспорт техники </w:t>
            </w:r>
            <w:proofErr w:type="spellStart"/>
            <w:r w:rsidRPr="00F35056">
              <w:rPr>
                <w:rFonts w:ascii="Verdana" w:eastAsia="Times New Roman" w:hAnsi="Verdana" w:cs="Times New Roman"/>
                <w:sz w:val="18"/>
                <w:szCs w:val="18"/>
              </w:rPr>
              <w:t>безопасности.</w:t>
            </w:r>
            <w:hyperlink r:id="rId19" w:tgtFrame="_blank" w:tooltip="Паспорт техники безопасности (pdf) (102.3 KB)" w:history="1">
              <w:r w:rsidRPr="00F35056">
                <w:rPr>
                  <w:rFonts w:ascii="Verdana" w:eastAsia="Times New Roman" w:hAnsi="Verdana" w:cs="Times New Roman"/>
                  <w:color w:val="707233"/>
                  <w:sz w:val="18"/>
                  <w:szCs w:val="18"/>
                  <w:u w:val="single"/>
                </w:rPr>
                <w:t>Паспорт</w:t>
              </w:r>
              <w:proofErr w:type="spellEnd"/>
              <w:r w:rsidRPr="00F35056">
                <w:rPr>
                  <w:rFonts w:ascii="Verdana" w:eastAsia="Times New Roman" w:hAnsi="Verdana" w:cs="Times New Roman"/>
                  <w:color w:val="707233"/>
                  <w:sz w:val="18"/>
                  <w:szCs w:val="18"/>
                  <w:u w:val="single"/>
                </w:rPr>
                <w:t xml:space="preserve"> техники безопасности</w:t>
              </w:r>
            </w:hyperlink>
            <w:r w:rsidRPr="00F35056">
              <w:rPr>
                <w:rFonts w:ascii="Verdana" w:eastAsia="Times New Roman" w:hAnsi="Verdana" w:cs="Times New Roman"/>
                <w:sz w:val="18"/>
                <w:szCs w:val="18"/>
              </w:rPr>
              <w:t xml:space="preserve"> </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F35056" w:rsidRPr="00F35056" w:rsidRDefault="00F35056" w:rsidP="00F35056">
            <w:pPr>
              <w:spacing w:after="0" w:line="240" w:lineRule="auto"/>
              <w:rPr>
                <w:rFonts w:ascii="Verdana" w:eastAsia="Times New Roman" w:hAnsi="Verdana" w:cs="Times New Roman"/>
                <w:sz w:val="18"/>
                <w:szCs w:val="18"/>
              </w:rPr>
            </w:pP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 xml:space="preserve">Жидкие остатки передать </w:t>
            </w:r>
            <w:proofErr w:type="gramStart"/>
            <w:r w:rsidRPr="00F35056">
              <w:rPr>
                <w:rFonts w:ascii="Verdana" w:eastAsia="Times New Roman" w:hAnsi="Verdana" w:cs="Times New Roman"/>
                <w:sz w:val="18"/>
                <w:szCs w:val="18"/>
              </w:rPr>
              <w:t>в место сбора</w:t>
            </w:r>
            <w:proofErr w:type="gramEnd"/>
            <w:r w:rsidRPr="00F35056">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F35056" w:rsidRPr="00F35056" w:rsidTr="00F35056">
        <w:trPr>
          <w:tblCellSpacing w:w="15" w:type="dxa"/>
          <w:jc w:val="center"/>
        </w:trPr>
        <w:tc>
          <w:tcPr>
            <w:tcW w:w="0" w:type="auto"/>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b/>
                <w:bCs/>
                <w:sz w:val="18"/>
              </w:rPr>
              <w:t>ТРАНСПОРТИРОВКА</w:t>
            </w:r>
          </w:p>
        </w:tc>
        <w:tc>
          <w:tcPr>
            <w:tcW w:w="0" w:type="auto"/>
            <w:gridSpan w:val="2"/>
            <w:hideMark/>
          </w:tcPr>
          <w:p w:rsidR="00F35056" w:rsidRPr="00F35056" w:rsidRDefault="00F35056" w:rsidP="00F35056">
            <w:pPr>
              <w:spacing w:after="0" w:line="240" w:lineRule="auto"/>
              <w:jc w:val="center"/>
              <w:rPr>
                <w:rFonts w:ascii="Verdana" w:eastAsia="Times New Roman" w:hAnsi="Verdana" w:cs="Times New Roman"/>
                <w:sz w:val="18"/>
                <w:szCs w:val="18"/>
              </w:rPr>
            </w:pPr>
            <w:r w:rsidRPr="00F35056">
              <w:rPr>
                <w:rFonts w:ascii="Verdana" w:eastAsia="Times New Roman" w:hAnsi="Verdana" w:cs="Times New Roman"/>
                <w:sz w:val="18"/>
                <w:szCs w:val="18"/>
              </w:rPr>
              <w:t>VAK/ADR -</w:t>
            </w:r>
          </w:p>
        </w:tc>
      </w:tr>
      <w:tr w:rsidR="00F35056" w:rsidRPr="00F35056" w:rsidTr="00F35056">
        <w:trPr>
          <w:tblCellSpacing w:w="15" w:type="dxa"/>
          <w:jc w:val="center"/>
        </w:trPr>
        <w:tc>
          <w:tcPr>
            <w:tcW w:w="0" w:type="auto"/>
            <w:gridSpan w:val="3"/>
            <w:hideMark/>
          </w:tcPr>
          <w:p w:rsidR="00F35056" w:rsidRPr="00F35056" w:rsidRDefault="00F35056" w:rsidP="00F35056">
            <w:pPr>
              <w:spacing w:after="0" w:line="240" w:lineRule="auto"/>
              <w:jc w:val="center"/>
              <w:rPr>
                <w:rFonts w:ascii="Verdana" w:eastAsia="Times New Roman" w:hAnsi="Verdana" w:cs="Times New Roman"/>
                <w:sz w:val="18"/>
                <w:szCs w:val="18"/>
              </w:rPr>
            </w:pPr>
          </w:p>
        </w:tc>
      </w:tr>
    </w:tbl>
    <w:p w:rsidR="0068034B" w:rsidRDefault="0068034B"/>
    <w:sectPr w:rsidR="00680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056"/>
    <w:rsid w:val="0068034B"/>
    <w:rsid w:val="00F3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056"/>
    <w:rPr>
      <w:b/>
      <w:bCs/>
    </w:rPr>
  </w:style>
  <w:style w:type="paragraph" w:styleId="a4">
    <w:name w:val="Balloon Text"/>
    <w:basedOn w:val="a"/>
    <w:link w:val="a5"/>
    <w:uiPriority w:val="99"/>
    <w:semiHidden/>
    <w:unhideWhenUsed/>
    <w:rsid w:val="00F35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345663">
      <w:bodyDiv w:val="1"/>
      <w:marLeft w:val="0"/>
      <w:marRight w:val="0"/>
      <w:marTop w:val="0"/>
      <w:marBottom w:val="0"/>
      <w:divBdr>
        <w:top w:val="none" w:sz="0" w:space="0" w:color="auto"/>
        <w:left w:val="none" w:sz="0" w:space="0" w:color="auto"/>
        <w:bottom w:val="none" w:sz="0" w:space="0" w:color="auto"/>
        <w:right w:val="none" w:sz="0" w:space="0" w:color="auto"/>
      </w:divBdr>
      <w:divsChild>
        <w:div w:id="1749763056">
          <w:marLeft w:val="0"/>
          <w:marRight w:val="0"/>
          <w:marTop w:val="0"/>
          <w:marBottom w:val="0"/>
          <w:divBdr>
            <w:top w:val="none" w:sz="0" w:space="0" w:color="auto"/>
            <w:left w:val="none" w:sz="0" w:space="0" w:color="auto"/>
            <w:bottom w:val="none" w:sz="0" w:space="0" w:color="auto"/>
            <w:right w:val="none" w:sz="0" w:space="0" w:color="auto"/>
          </w:divBdr>
          <w:divsChild>
            <w:div w:id="1629778811">
              <w:marLeft w:val="435"/>
              <w:marRight w:val="435"/>
              <w:marTop w:val="0"/>
              <w:marBottom w:val="0"/>
              <w:divBdr>
                <w:top w:val="none" w:sz="0" w:space="0" w:color="auto"/>
                <w:left w:val="none" w:sz="0" w:space="0" w:color="auto"/>
                <w:bottom w:val="none" w:sz="0" w:space="0" w:color="auto"/>
                <w:right w:val="none" w:sz="0" w:space="0" w:color="auto"/>
              </w:divBdr>
              <w:divsChild>
                <w:div w:id="188497179">
                  <w:marLeft w:val="300"/>
                  <w:marRight w:val="315"/>
                  <w:marTop w:val="0"/>
                  <w:marBottom w:val="225"/>
                  <w:divBdr>
                    <w:top w:val="none" w:sz="0" w:space="0" w:color="auto"/>
                    <w:left w:val="none" w:sz="0" w:space="0" w:color="auto"/>
                    <w:bottom w:val="none" w:sz="0" w:space="0" w:color="auto"/>
                    <w:right w:val="none" w:sz="0" w:space="0" w:color="auto"/>
                  </w:divBdr>
                  <w:divsChild>
                    <w:div w:id="506023985">
                      <w:marLeft w:val="0"/>
                      <w:marRight w:val="0"/>
                      <w:marTop w:val="0"/>
                      <w:marBottom w:val="150"/>
                      <w:divBdr>
                        <w:top w:val="none" w:sz="0" w:space="0" w:color="auto"/>
                        <w:left w:val="none" w:sz="0" w:space="0" w:color="auto"/>
                        <w:bottom w:val="none" w:sz="0" w:space="0" w:color="auto"/>
                        <w:right w:val="none" w:sz="0" w:space="0" w:color="auto"/>
                      </w:divBdr>
                      <w:divsChild>
                        <w:div w:id="1160660194">
                          <w:marLeft w:val="0"/>
                          <w:marRight w:val="0"/>
                          <w:marTop w:val="75"/>
                          <w:marBottom w:val="0"/>
                          <w:divBdr>
                            <w:top w:val="none" w:sz="0" w:space="0" w:color="auto"/>
                            <w:left w:val="none" w:sz="0" w:space="0" w:color="auto"/>
                            <w:bottom w:val="none" w:sz="0" w:space="0" w:color="auto"/>
                            <w:right w:val="none" w:sz="0" w:space="0" w:color="auto"/>
                          </w:divBdr>
                        </w:div>
                        <w:div w:id="902375155">
                          <w:marLeft w:val="75"/>
                          <w:marRight w:val="0"/>
                          <w:marTop w:val="150"/>
                          <w:marBottom w:val="75"/>
                          <w:divBdr>
                            <w:top w:val="none" w:sz="0" w:space="0" w:color="auto"/>
                            <w:left w:val="none" w:sz="0" w:space="0" w:color="auto"/>
                            <w:bottom w:val="none" w:sz="0" w:space="0" w:color="auto"/>
                            <w:right w:val="none" w:sz="0" w:space="0" w:color="auto"/>
                          </w:divBdr>
                        </w:div>
                        <w:div w:id="1026373447">
                          <w:marLeft w:val="0"/>
                          <w:marRight w:val="45"/>
                          <w:marTop w:val="0"/>
                          <w:marBottom w:val="45"/>
                          <w:divBdr>
                            <w:top w:val="none" w:sz="0" w:space="0" w:color="auto"/>
                            <w:left w:val="none" w:sz="0" w:space="0" w:color="auto"/>
                            <w:bottom w:val="none" w:sz="0" w:space="0" w:color="auto"/>
                            <w:right w:val="none" w:sz="0" w:space="0" w:color="auto"/>
                          </w:divBdr>
                          <w:divsChild>
                            <w:div w:id="1519655359">
                              <w:marLeft w:val="0"/>
                              <w:marRight w:val="0"/>
                              <w:marTop w:val="0"/>
                              <w:marBottom w:val="0"/>
                              <w:divBdr>
                                <w:top w:val="none" w:sz="0" w:space="0" w:color="auto"/>
                                <w:left w:val="none" w:sz="0" w:space="0" w:color="auto"/>
                                <w:bottom w:val="none" w:sz="0" w:space="0" w:color="auto"/>
                                <w:right w:val="none" w:sz="0" w:space="0" w:color="auto"/>
                              </w:divBdr>
                            </w:div>
                          </w:divsChild>
                        </w:div>
                        <w:div w:id="1191382932">
                          <w:marLeft w:val="0"/>
                          <w:marRight w:val="45"/>
                          <w:marTop w:val="0"/>
                          <w:marBottom w:val="45"/>
                          <w:divBdr>
                            <w:top w:val="none" w:sz="0" w:space="0" w:color="auto"/>
                            <w:left w:val="none" w:sz="0" w:space="0" w:color="auto"/>
                            <w:bottom w:val="none" w:sz="0" w:space="0" w:color="auto"/>
                            <w:right w:val="none" w:sz="0" w:space="0" w:color="auto"/>
                          </w:divBdr>
                          <w:divsChild>
                            <w:div w:id="817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tikkurila.ru/files/4344/No._18.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4865/Taika_zoloto_taika_red_taika_lazur.pdf" TargetMode="Externa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kkurila.ru/files/3535/Taika_Helmiaismaalit.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hyperlink" Target="http://www.tikkurila.ru/files/2755/TAIKA_Pearl_Paint_858_MSDS_RUS.pdf" TargetMode="External"/><Relationship Id="rId4" Type="http://schemas.openxmlformats.org/officeDocument/2006/relationships/hyperlink" Target="http://www.tikkurila.ru/files/3535/Taika_Helmiaismaalit.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Company>ООО "БалтМостПроект"</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2012-07-09T09:49:00Z</dcterms:created>
  <dcterms:modified xsi:type="dcterms:W3CDTF">2012-07-09T09:49:00Z</dcterms:modified>
</cp:coreProperties>
</file>