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1"/>
        <w:gridCol w:w="4723"/>
        <w:gridCol w:w="2041"/>
      </w:tblGrid>
      <w:tr w:rsidR="00241BBA" w:rsidRPr="00241BBA" w:rsidTr="00241BBA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br/>
              <w:t>27.02.2012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241BB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Техо</w:t>
            </w:r>
            <w:proofErr w:type="spellEnd"/>
            <w:r w:rsidRPr="00241BBA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краска для оконных рам</w:t>
            </w:r>
          </w:p>
        </w:tc>
        <w:tc>
          <w:tcPr>
            <w:tcW w:w="0" w:type="auto"/>
            <w:vMerge w:val="restart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Техо краска для оконных рам">
                    <a:hlinkClick xmlns:a="http://schemas.openxmlformats.org/drawingml/2006/main" r:id="rId4" tooltip="&quot;Техо краска для оконных рам (jpg) (20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ехо краска для оконных рам">
                            <a:hlinkClick r:id="rId4" tooltip="&quot;Техо краска для оконных рам (jpg) (20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Техо краска для оконных рам (jpg) (20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Техо краска для оконных рам (jpg) (20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Техо краска для оконных рам (jpg) (20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41BBA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Алкидная краска на масляной основе.</w:t>
            </w:r>
          </w:p>
        </w:tc>
        <w:tc>
          <w:tcPr>
            <w:tcW w:w="0" w:type="auto"/>
            <w:vMerge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241B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241B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окраски новых и ранее окрашенных наружных деревянных поверхностей.</w:t>
            </w:r>
          </w:p>
          <w:p w:rsidR="00241BBA" w:rsidRPr="00241BBA" w:rsidRDefault="00241BBA" w:rsidP="00241BB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1B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оконных рам, дверей и дверных рам.</w:t>
            </w:r>
          </w:p>
        </w:tc>
        <w:tc>
          <w:tcPr>
            <w:tcW w:w="0" w:type="auto"/>
            <w:vMerge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Полу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лу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BA" w:rsidRPr="00241BBA" w:rsidRDefault="00241BBA" w:rsidP="00241BB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BBA" w:rsidRPr="00241BBA" w:rsidRDefault="00241BBA" w:rsidP="00241BBA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Белую краску базиса</w:t>
            </w:r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можно применять как таковую, либо колеровать по каталогу цветов "Деревянные фасады". Краску базиса</w:t>
            </w:r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применять только колерованной. Колерованная краска обмену не подлежит.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Полуглянцевая</w:t>
            </w:r>
            <w:proofErr w:type="spellEnd"/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41BB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8-10 м²/л.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А</w:t>
            </w:r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- 0,9 л, 2,7 л, 9 л. </w:t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Базис С - 0,9 л, 2,7 л.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Алкидный растворитель 2010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Окрашенная поверхность сухая через 24 часа. Время высыхания замедляется при увеличении толщины слоя, понижении температуры или повышенной относительной влажности воздуха.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. 65% в зависимости от цвета.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. 1,2 кг/л в зависимости от цвета.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краска не выдерживает длительного хранения.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566-серия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3" w:tgtFrame="_blank" w:tooltip="Декларация о соответствии (pdf) (213.2 KB)" w:history="1">
              <w:r w:rsidRPr="00241BB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Свидетельство о государственной регистрации (pdf) (1.3 MB)" w:history="1">
              <w:r w:rsidRPr="00241BB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поверхнсоть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: </w:t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пыли, плесени и посторонних включений. Древесину загрунтовать грунтовочным составом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". Защитить ржавеющие металлические детали, например, шляпки гвоздей, противокоррозионной грунтовкой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". Смолу удалить и сучки обработать изолирующим лаком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br/>
              <w:t xml:space="preserve">Ранее окрашенная поверхность: </w:t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br/>
              <w:t>С ранее окрашенной поверхности удалить старую краску и замазку. Промыть ранее окрашенную поверхность моющим средством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или, при необходимости,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гипохлоритным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", согласно инструкции по применению. Отшлифовать глянцевые поверхности до матового состояния и скруглить острые кромки. Пыль от шлифовки удалить. Очищенные до голого дерева поверхности покрыть грунтовочным составом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". Заделать возможные трещины подходящей замазкой для окон (сначала убедиться в хорошей адгезии замазки к краске).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Перед применением краску тщательно перемешать. Загрунтовать поверхность краской для оконных рам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", разбавленной "Алкидным растворителем 2010" на 5 %, либо "Масляной грунтовкой". Оконные рамы, ранее окрашенные полиуретановой или каталитической краской, окрасить краской для оконных рам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", разбавленной на 5 % "Алкидным растворителем 2010" после того, как поверхность зашкурили. Наносить краску кистью. Покрывную окраску произвести неразбавленной краской для оконных рам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" через одни, а лучше через несколько суток после произведения грунтовочной окраски. Наносить краску также на поверхность стекла полосой шириной в 1–2 мм. 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"</w:t>
            </w:r>
            <w:proofErr w:type="spellStart"/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1050" или моющим средством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В нормальных условиях свежеокрашенное покрытие достигает своей окончательной твердости и износостойкости в течение четырех недель после окраски. В данный период поверхность можно очищать легкой очисткой мягкой щеткой или влажной тряпкой. </w:t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Загрязненную поверхность можно очищать моющим раствором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 (1 часть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 на 10 частей воды) не ранее чем через месяц. Особенно загрязненные поверхности можно очищать сильным раствором (1часть "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" на 1 часть воды). После очистки промыть поверхность чистой водой и дать высохнуть.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алифатический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толилфлуанид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ОГНЕОПАСНЫЙ. </w:t>
            </w:r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ВДЫХАНИИ. Избегать вдыхания паров растворителей. Обеспечить эффективную вентиляцию. Использовать соответствующие защитные перчатки. При попадании вовнутрь немедленно обратиться к врачу и показать данную этикетку или упаковку. Хранить в недоступном для детей месте. Содержит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толилфлуанид</w:t>
            </w:r>
            <w:proofErr w:type="spell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продукт имеется паспорт техники </w:t>
            </w:r>
            <w:proofErr w:type="spell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5" w:tgtFrame="_blank" w:tooltip="Паспорт техники безопасности (pdf) (267.3 KB)" w:history="1">
              <w:r w:rsidRPr="00241BB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241BBA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землю. Жидкие остатки передать </w:t>
            </w:r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вывозить на свалку – соблюдать местное законодательство. Опасность самовоспламенения! Пропитанные продуктом тряпки, ветошь и шлифовальная пыль могут самовоспламениться. Данные отходы необходимо до уничтожения хранить </w:t>
            </w:r>
            <w:proofErr w:type="gramStart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41BBA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1BBA" w:rsidRPr="00241BBA" w:rsidTr="00241B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41BBA" w:rsidRPr="00241BBA" w:rsidRDefault="00241BBA" w:rsidP="0024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27B9" w:rsidRDefault="005727B9"/>
    <w:sectPr w:rsidR="0057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BBA"/>
    <w:rsid w:val="00241BBA"/>
    <w:rsid w:val="0057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B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79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268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9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2017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765411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4330/dekl4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47/Teho_Ikkunamaali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2729/TEHO_Ikkunamaali_566-.pdf" TargetMode="Externa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3547/Teho_Ikkunamaali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863/Texo_C_kraska_texo_A_kraska_texo_dlya_okonnix_ram_Bas_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4632</Characters>
  <Application>Microsoft Office Word</Application>
  <DocSecurity>0</DocSecurity>
  <Lines>38</Lines>
  <Paragraphs>10</Paragraphs>
  <ScaleCrop>false</ScaleCrop>
  <Company>ООО "БалтМостПроект"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2012-07-09T09:52:00Z</dcterms:created>
  <dcterms:modified xsi:type="dcterms:W3CDTF">2012-07-09T09:52:00Z</dcterms:modified>
</cp:coreProperties>
</file>